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039F6" w14:textId="4383AA80" w:rsidR="00C57ED4" w:rsidRPr="00A61492" w:rsidRDefault="00FC568E" w:rsidP="00A61492">
      <w:pPr>
        <w:pStyle w:val="HeadlinePM"/>
        <w:rPr>
          <w:lang w:val="fr-FR"/>
        </w:rPr>
      </w:pPr>
      <w:r w:rsidRPr="00A61492">
        <w:rPr>
          <w:lang w:val="fr-FR"/>
        </w:rPr>
        <w:t>Une nouvelle gamme de switchs Ethernet devolo pour un réseau domestique rapide</w:t>
      </w:r>
    </w:p>
    <w:p w14:paraId="4FA54EAA" w14:textId="221E3193" w:rsidR="00C57ED4" w:rsidRPr="00F9544F" w:rsidRDefault="00FC568E" w:rsidP="00A61492">
      <w:pPr>
        <w:pStyle w:val="AnreiertextPM"/>
        <w:rPr>
          <w:rFonts w:eastAsia="Calibri"/>
          <w:lang w:val="fr-FR"/>
        </w:rPr>
      </w:pPr>
      <w:r w:rsidRPr="00A61492">
        <w:rPr>
          <w:lang w:val="fr-FR"/>
        </w:rPr>
        <w:t>Aix-la-Chapelle, Allemagne, 1</w:t>
      </w:r>
      <w:r w:rsidR="0032231E">
        <w:rPr>
          <w:lang w:val="fr-FR"/>
        </w:rPr>
        <w:t>2</w:t>
      </w:r>
      <w:r w:rsidRPr="00A61492">
        <w:rPr>
          <w:lang w:val="fr-FR"/>
        </w:rPr>
        <w:t xml:space="preserve"> </w:t>
      </w:r>
      <w:r w:rsidR="0032231E" w:rsidRPr="0032231E">
        <w:rPr>
          <w:lang w:val="fr-FR"/>
        </w:rPr>
        <w:t>Février</w:t>
      </w:r>
      <w:r w:rsidR="0032231E">
        <w:rPr>
          <w:lang w:val="fr-FR"/>
        </w:rPr>
        <w:t xml:space="preserve"> </w:t>
      </w:r>
      <w:r w:rsidRPr="00A61492">
        <w:rPr>
          <w:lang w:val="fr-FR"/>
        </w:rPr>
        <w:t>2025 – Les experts en réseaux de devolo élargissent leur gamme de solutions haute performance pour réseaux domestiques rapides avec un nouveau dispositif. Deux nouveaux switchs réseau simplifient la connexion de plusieurs appareils clients via câble à une vitesse atteignant le Gigabit par seconde.</w:t>
      </w:r>
    </w:p>
    <w:p w14:paraId="13C7A9E6" w14:textId="77777777" w:rsidR="00C57ED4" w:rsidRPr="00A61492" w:rsidRDefault="00FC568E" w:rsidP="00A61492">
      <w:pPr>
        <w:pStyle w:val="TextberAufzhlungPM"/>
        <w:rPr>
          <w:lang w:val="fr-FR"/>
        </w:rPr>
      </w:pPr>
      <w:r w:rsidRPr="00A61492">
        <w:rPr>
          <w:lang w:val="fr-FR"/>
        </w:rPr>
        <w:t>Les sujets de ce communiqué de presse :</w:t>
      </w:r>
    </w:p>
    <w:p w14:paraId="6DCDA3BC" w14:textId="676E52E3" w:rsidR="00C57ED4" w:rsidRPr="00A61492" w:rsidRDefault="00FC568E" w:rsidP="00A61492">
      <w:pPr>
        <w:pStyle w:val="AufzhlungPM"/>
        <w:rPr>
          <w:lang w:val="fr-FR"/>
        </w:rPr>
      </w:pPr>
      <w:r w:rsidRPr="00A61492">
        <w:rPr>
          <w:lang w:val="fr-FR"/>
        </w:rPr>
        <w:t>•</w:t>
      </w:r>
      <w:r w:rsidR="00A61492" w:rsidRPr="00A61492">
        <w:rPr>
          <w:lang w:val="fr-FR"/>
        </w:rPr>
        <w:t xml:space="preserve"> </w:t>
      </w:r>
      <w:r w:rsidRPr="00A61492">
        <w:rPr>
          <w:lang w:val="fr-FR"/>
        </w:rPr>
        <w:t>Parfois, un câble est nécessaire</w:t>
      </w:r>
    </w:p>
    <w:p w14:paraId="1736C6A1" w14:textId="77777777" w:rsidR="00941C77" w:rsidRDefault="00FC568E" w:rsidP="00A61492">
      <w:pPr>
        <w:pStyle w:val="AufzhlungPM"/>
        <w:rPr>
          <w:lang w:val="fr-FR"/>
        </w:rPr>
      </w:pPr>
      <w:r w:rsidRPr="00A61492">
        <w:rPr>
          <w:lang w:val="fr-FR"/>
        </w:rPr>
        <w:t>•</w:t>
      </w:r>
      <w:r w:rsidR="00A61492" w:rsidRPr="00A61492">
        <w:rPr>
          <w:lang w:val="fr-FR"/>
        </w:rPr>
        <w:t xml:space="preserve"> </w:t>
      </w:r>
      <w:r w:rsidRPr="00A61492">
        <w:rPr>
          <w:lang w:val="fr-FR"/>
        </w:rPr>
        <w:t>devolo Ethernet Switch 8 Port et devolo Ethernet Switch 16 Port</w:t>
      </w:r>
    </w:p>
    <w:p w14:paraId="6422DC20" w14:textId="35254C4E" w:rsidR="00941C77" w:rsidRPr="00941C77" w:rsidRDefault="00941C77" w:rsidP="00941C77">
      <w:pPr>
        <w:pStyle w:val="AufzhlungPM"/>
        <w:rPr>
          <w:lang w:val="fr-FR"/>
        </w:rPr>
      </w:pPr>
      <w:r w:rsidRPr="00A61492">
        <w:rPr>
          <w:lang w:val="fr-FR"/>
        </w:rPr>
        <w:t xml:space="preserve">• </w:t>
      </w:r>
      <w:r w:rsidRPr="00941C77">
        <w:rPr>
          <w:lang w:val="fr-FR"/>
        </w:rPr>
        <w:t>Fonctionnalité plug-and-play très pratique</w:t>
      </w:r>
    </w:p>
    <w:p w14:paraId="7C9DC92A" w14:textId="297D3EB3" w:rsidR="00C57ED4" w:rsidRPr="0032231E" w:rsidRDefault="00FC568E" w:rsidP="00A61492">
      <w:pPr>
        <w:pStyle w:val="AufzhlungPM"/>
        <w:rPr>
          <w:rFonts w:eastAsia="Calibri"/>
          <w:color w:val="0E0E0E"/>
          <w:sz w:val="26"/>
          <w:szCs w:val="26"/>
          <w:lang w:val="fr-FR"/>
        </w:rPr>
      </w:pPr>
      <w:r w:rsidRPr="0032231E">
        <w:rPr>
          <w:lang w:val="fr-FR"/>
        </w:rPr>
        <w:t>•</w:t>
      </w:r>
      <w:r w:rsidR="00A61492" w:rsidRPr="0032231E">
        <w:rPr>
          <w:lang w:val="fr-FR"/>
        </w:rPr>
        <w:t xml:space="preserve"> </w:t>
      </w:r>
      <w:r w:rsidRPr="0032231E">
        <w:rPr>
          <w:lang w:val="fr-FR"/>
        </w:rPr>
        <w:t>Prix et disponibilité</w:t>
      </w:r>
    </w:p>
    <w:p w14:paraId="1706D92C" w14:textId="4422B6F3" w:rsidR="00C57ED4" w:rsidRPr="00F9544F" w:rsidRDefault="00FC568E" w:rsidP="00A61492">
      <w:pPr>
        <w:pStyle w:val="SubheadlinePM"/>
        <w:rPr>
          <w:rFonts w:eastAsia="Calibri"/>
          <w:b w:val="0"/>
          <w:color w:val="0E0E0E"/>
          <w:sz w:val="21"/>
          <w:szCs w:val="21"/>
          <w:lang w:val="fr-FR"/>
        </w:rPr>
      </w:pPr>
      <w:r w:rsidRPr="00F9544F">
        <w:rPr>
          <w:lang w:val="fr-FR"/>
        </w:rPr>
        <w:t>Parfois, un câble est nécessaire</w:t>
      </w:r>
    </w:p>
    <w:p w14:paraId="57B2C238" w14:textId="02D172C1" w:rsidR="00C57ED4" w:rsidRPr="00F9544F" w:rsidRDefault="00FC568E" w:rsidP="00A61492">
      <w:pPr>
        <w:pStyle w:val="StandardtextPM"/>
        <w:rPr>
          <w:lang w:val="fr-FR"/>
        </w:rPr>
      </w:pPr>
      <w:r w:rsidRPr="00A61492">
        <w:rPr>
          <w:lang w:val="fr-FR"/>
        </w:rPr>
        <w:t xml:space="preserve">Du bureau à domicile avec plusieurs ordinateurs et serveurs NAS au salon avec une Smart TV, un décodeur et des consoles de jeux : le nombre d’appareils dans nos foyers qui dépendent d’une connexion Internet puissante est en constante augmentation. </w:t>
      </w:r>
      <w:r w:rsidRPr="00F9544F">
        <w:rPr>
          <w:lang w:val="fr-FR"/>
        </w:rPr>
        <w:t>Et le défi de connexion s’intensifie avec chaque appareil nécessitant une connexion filaire. La plupart des maisons et appartements ne disposent tout simplement pas d’assez de prises réseau – voire pas du tout – pour connecter tous les appareils.</w:t>
      </w:r>
    </w:p>
    <w:p w14:paraId="2DCCDB24" w14:textId="382C0DDC" w:rsidR="00C57ED4" w:rsidRPr="00F9544F" w:rsidRDefault="00FC568E" w:rsidP="00A61492">
      <w:pPr>
        <w:pStyle w:val="StandardtextPM"/>
        <w:rPr>
          <w:lang w:val="fr-FR"/>
        </w:rPr>
      </w:pPr>
      <w:r w:rsidRPr="00A61492">
        <w:rPr>
          <w:lang w:val="fr-FR"/>
        </w:rPr>
        <w:t xml:space="preserve">Les experts en réseaux de devolo apportent une solution à ce problème grâce à l’extension actuelle de leur gamme de solutions techniques pour les réseaux domestiques. </w:t>
      </w:r>
      <w:r w:rsidRPr="00F9544F">
        <w:rPr>
          <w:lang w:val="fr-FR"/>
        </w:rPr>
        <w:t>Les nouveaux switchs Ethernet, avec jusqu’à 16 ports, offrent une bande passante Gigabit puissante et suffisamment de ports pour alimenter tous les appareils, bénéficiant ainsi d’une connexion filaire optimale.</w:t>
      </w:r>
    </w:p>
    <w:p w14:paraId="3CED94AB" w14:textId="0D1C9029" w:rsidR="00C57ED4" w:rsidRPr="00F9544F" w:rsidRDefault="00FC568E" w:rsidP="00A61492">
      <w:pPr>
        <w:pStyle w:val="SubheadlinePM"/>
        <w:rPr>
          <w:rFonts w:eastAsia="Calibri"/>
          <w:b w:val="0"/>
          <w:color w:val="0E0E0E"/>
          <w:sz w:val="21"/>
          <w:szCs w:val="21"/>
          <w:lang w:val="fr-FR"/>
        </w:rPr>
      </w:pPr>
      <w:r w:rsidRPr="00F9544F">
        <w:rPr>
          <w:lang w:val="fr-FR"/>
        </w:rPr>
        <w:t>devolo Ethernet Switch 8 ports et 16 ports</w:t>
      </w:r>
    </w:p>
    <w:p w14:paraId="53CFBBFE" w14:textId="1BD33A35" w:rsidR="00C57ED4" w:rsidRPr="00F9544F" w:rsidRDefault="00FC568E" w:rsidP="00A61492">
      <w:pPr>
        <w:pStyle w:val="StandardtextPM"/>
        <w:rPr>
          <w:lang w:val="fr-FR"/>
        </w:rPr>
      </w:pPr>
      <w:r w:rsidRPr="00A61492">
        <w:rPr>
          <w:lang w:val="fr-FR"/>
        </w:rPr>
        <w:t xml:space="preserve">Avec respectivement huit et seize ports, les switchs Ethernet de devolo permettent de connecter de nombreux appareils à Internet via un câble. </w:t>
      </w:r>
      <w:r w:rsidRPr="00F9544F">
        <w:rPr>
          <w:lang w:val="fr-FR"/>
        </w:rPr>
        <w:t>Les deux switches prennent en charge</w:t>
      </w:r>
      <w:r w:rsidRPr="00F9544F">
        <w:rPr>
          <w:rFonts w:eastAsia="Calibri"/>
          <w:color w:val="0E0E0E"/>
          <w:sz w:val="32"/>
          <w:szCs w:val="32"/>
          <w:lang w:val="fr-FR"/>
        </w:rPr>
        <w:t xml:space="preserve"> </w:t>
      </w:r>
      <w:r w:rsidRPr="00F9544F">
        <w:rPr>
          <w:lang w:val="fr-FR"/>
        </w:rPr>
        <w:t>les dernières normes IEEE 802.3 pour une transmission de données allant jusqu’à un Gigabit par seconde. Ces normes incluent également IEEE 802.3az, qui met automatiquement les clients compatibles en mode d’économie d’énergie lors des phases de faible transmission de données. Ainsi, les switches devolo rendent le réseau domestique à la fois plus rapide et plus économe en énergie.</w:t>
      </w:r>
    </w:p>
    <w:p w14:paraId="636BD36B" w14:textId="2E88B05B" w:rsidR="00C57ED4" w:rsidRDefault="00FC568E" w:rsidP="00A61492">
      <w:pPr>
        <w:pStyle w:val="StandardtextPM"/>
        <w:rPr>
          <w:lang w:val="fr-FR"/>
        </w:rPr>
      </w:pPr>
      <w:r w:rsidRPr="00A61492">
        <w:rPr>
          <w:lang w:val="fr-FR"/>
        </w:rPr>
        <w:t xml:space="preserve">De plus, les deux modèles sont optimisés pour une compatibilité maximale. </w:t>
      </w:r>
      <w:r w:rsidRPr="00F9544F">
        <w:rPr>
          <w:lang w:val="fr-FR"/>
        </w:rPr>
        <w:t>Par exemple, ils prennent en charge les modes de fonctionnement half-duplex et full-duplex. En mode full-duplex, les switches peuvent envoyer et recevoir des données simultanément, offrant ainsi un gain de vitesse, tout en restant compatibles avec les appareils qui ne prennent en charge que le half-duplex. Cela garantit une grande flexibilité et facilite leur intégration dans les réseaux domestiques existants.</w:t>
      </w:r>
    </w:p>
    <w:p w14:paraId="4CE26086" w14:textId="72ED2E6A" w:rsidR="00F9544F" w:rsidRDefault="00F9544F" w:rsidP="00A61492">
      <w:pPr>
        <w:pStyle w:val="StandardtextPM"/>
        <w:rPr>
          <w:lang w:val="fr-FR"/>
        </w:rPr>
      </w:pPr>
    </w:p>
    <w:p w14:paraId="101A8FCC" w14:textId="660B3F2D" w:rsidR="00941C77" w:rsidRDefault="00941C77" w:rsidP="00A61492">
      <w:pPr>
        <w:pStyle w:val="StandardtextPM"/>
        <w:rPr>
          <w:lang w:val="fr-FR"/>
        </w:rPr>
      </w:pPr>
    </w:p>
    <w:p w14:paraId="52B875E5" w14:textId="7C140E65" w:rsidR="00941C77" w:rsidRPr="00941C77" w:rsidRDefault="00941C77" w:rsidP="00941C77">
      <w:pPr>
        <w:pStyle w:val="SubheadlinePM"/>
        <w:rPr>
          <w:lang w:val="fr"/>
        </w:rPr>
      </w:pPr>
      <w:r w:rsidRPr="00941C77">
        <w:rPr>
          <w:lang w:val="fr-FR"/>
        </w:rPr>
        <w:lastRenderedPageBreak/>
        <w:t>Fonction plug-and-play très pratique</w:t>
      </w:r>
    </w:p>
    <w:p w14:paraId="098FB3AD" w14:textId="77777777" w:rsidR="00941C77" w:rsidRPr="00941C77" w:rsidRDefault="00941C77" w:rsidP="00941C77">
      <w:pPr>
        <w:pStyle w:val="StandardtextPM"/>
        <w:rPr>
          <w:lang w:val="fr"/>
        </w:rPr>
      </w:pPr>
      <w:r w:rsidRPr="00941C77">
        <w:rPr>
          <w:lang w:val="fr"/>
        </w:rPr>
        <w:t>Les switchs Ethernet devolo sont optimisés pour une installation facile et une configuration rapide. Aucun des deux modèles ne nécessite de configuration car les commutateurs ne sont pas gérés (unmanaged) et tous deux assurent le meilleur flux de données possible avec des fonctions réseau de pointe. Parmi ces fonctions figurent la négociation automatique des meilleurs paramètres de connexion, la détection automatique de la connexion par câble (auto MDI/MDIX) et l'inspection intégrée des paquets de données (store and forward).</w:t>
      </w:r>
    </w:p>
    <w:p w14:paraId="68ECB362" w14:textId="77777777" w:rsidR="00941C77" w:rsidRPr="00941C77" w:rsidRDefault="00941C77" w:rsidP="00941C77">
      <w:pPr>
        <w:pStyle w:val="StandardtextPM"/>
        <w:rPr>
          <w:lang w:val="fr"/>
        </w:rPr>
      </w:pPr>
    </w:p>
    <w:p w14:paraId="588398C8" w14:textId="5BAAB800" w:rsidR="00941C77" w:rsidRPr="00941C77" w:rsidRDefault="00941C77" w:rsidP="00941C77">
      <w:pPr>
        <w:pStyle w:val="StandardtextPM"/>
        <w:rPr>
          <w:lang w:val="fr"/>
        </w:rPr>
      </w:pPr>
      <w:r w:rsidRPr="00941C77">
        <w:rPr>
          <w:lang w:val="fr"/>
        </w:rPr>
        <w:t>Ainsi, vous n’avez besoin d’aucune connaissance technique particulière pour installer et utiliser les switchs Ethernet devolo. Les deux modèles peuvent être intégrés au réseau domestique en seulement quelques étapes simples, après quoi ils gèrent automatiquement le trafic de données. Les switchs permettent de connecter des appareils particulièrement gourmands en données via un câble réseau. Qu’il s’agisse d’ordinateurs professionnels et personnels, de boîtiers de streaming et de téléviseurs intelligents dans le salon, ou de matériel de jeu dans la chambre des enfants : avec les commutateurs Ethernet compacts de devolo, la bande passante Gigabit trouve sa place partout.</w:t>
      </w:r>
    </w:p>
    <w:p w14:paraId="453B9B07" w14:textId="42383397" w:rsidR="00C57ED4" w:rsidRPr="00941C77" w:rsidRDefault="00FC568E" w:rsidP="00FC568E">
      <w:pPr>
        <w:pStyle w:val="SubheadlinePM"/>
        <w:rPr>
          <w:rFonts w:eastAsia="Calibri"/>
          <w:b w:val="0"/>
          <w:color w:val="0E0E0E"/>
          <w:sz w:val="21"/>
          <w:szCs w:val="21"/>
          <w:lang w:val="fr-FR"/>
        </w:rPr>
      </w:pPr>
      <w:r w:rsidRPr="00941C77">
        <w:rPr>
          <w:lang w:val="fr-FR"/>
        </w:rPr>
        <w:t>Prix et disponibilité</w:t>
      </w:r>
    </w:p>
    <w:p w14:paraId="02201B6C" w14:textId="08ECCE62" w:rsidR="00C57ED4" w:rsidRPr="00FC568E" w:rsidRDefault="00FC568E" w:rsidP="00FC568E">
      <w:pPr>
        <w:pStyle w:val="AnreiertextPM"/>
        <w:rPr>
          <w:b w:val="0"/>
          <w:lang w:val="fr-FR"/>
        </w:rPr>
      </w:pPr>
      <w:r w:rsidRPr="00FC568E">
        <w:rPr>
          <w:b w:val="0"/>
          <w:lang w:val="fr-FR"/>
        </w:rPr>
        <w:t xml:space="preserve">Les deux switches devolo sont désormais disponibles dans la boutique en ligne de devolo. Le devolo Ethernet Switch 8 ports est proposé au prix de </w:t>
      </w:r>
      <w:r w:rsidR="00A61492" w:rsidRPr="00FC568E">
        <w:rPr>
          <w:b w:val="0"/>
          <w:lang w:val="fr-FR"/>
        </w:rPr>
        <w:t>39</w:t>
      </w:r>
      <w:r w:rsidRPr="00FC568E">
        <w:rPr>
          <w:b w:val="0"/>
          <w:lang w:val="fr-FR"/>
        </w:rPr>
        <w:t>,90 euros, tandis que le devolo Ethernet Switch 16 ports est disponible à partir de 89,90 euros. Tous les prix mentionnés sont des prix de vente conseillés et incluent la TVA. devolo offre une garantie constructeur de 3 ans sur tous ses produits.</w:t>
      </w:r>
    </w:p>
    <w:p w14:paraId="24C8BD07" w14:textId="77777777" w:rsidR="00C57ED4" w:rsidRPr="00A61492" w:rsidRDefault="00941C77" w:rsidP="00A61492">
      <w:pPr>
        <w:pBdr>
          <w:top w:val="nil"/>
          <w:left w:val="nil"/>
          <w:bottom w:val="nil"/>
          <w:right w:val="nil"/>
          <w:between w:val="nil"/>
        </w:pBdr>
        <w:spacing w:before="360" w:after="120" w:line="276" w:lineRule="auto"/>
        <w:rPr>
          <w:rFonts w:eastAsia="Calibri"/>
          <w:color w:val="434A4F"/>
        </w:rPr>
      </w:pPr>
      <w:hyperlink r:id="rId8">
        <w:r w:rsidR="00FC568E" w:rsidRPr="00A61492">
          <w:rPr>
            <w:rFonts w:eastAsia="Calibri"/>
            <w:color w:val="1155CC"/>
            <w:u w:val="single"/>
          </w:rPr>
          <w:t>Téléchargez les visuels ici</w:t>
        </w:r>
      </w:hyperlink>
    </w:p>
    <w:p w14:paraId="4F66AB12" w14:textId="4B832F8F" w:rsidR="00C57ED4" w:rsidRPr="00FC568E" w:rsidRDefault="00FC568E" w:rsidP="00FC568E">
      <w:pPr>
        <w:pStyle w:val="StandardtextPM"/>
        <w:rPr>
          <w:lang w:val="fr-FR"/>
        </w:rPr>
      </w:pPr>
      <w:r w:rsidRPr="00A61492">
        <w:rPr>
          <w:lang w:val="fr-FR"/>
        </w:rPr>
        <w:t xml:space="preserve">Ce texte et les images actuelles des produits peuvent être consultés à l’adresse </w:t>
      </w:r>
      <w:hyperlink r:id="rId9" w:history="1">
        <w:r w:rsidRPr="002D4492">
          <w:rPr>
            <w:rStyle w:val="Hyperlink"/>
            <w:lang w:val="fr-FR"/>
          </w:rPr>
          <w:t>www.devolo.fr</w:t>
        </w:r>
      </w:hyperlink>
      <w:r>
        <w:rPr>
          <w:lang w:val="fr-FR"/>
        </w:rPr>
        <w:t xml:space="preserve"> </w:t>
      </w:r>
      <w:r w:rsidRPr="00A61492">
        <w:rPr>
          <w:lang w:val="fr-FR"/>
        </w:rPr>
        <w:t>dans la section médias du site Web de devolo.</w:t>
      </w:r>
    </w:p>
    <w:p w14:paraId="7633C79E" w14:textId="1FCEBF76" w:rsidR="00C57ED4" w:rsidRPr="00A61492" w:rsidRDefault="00FC568E" w:rsidP="00A61492">
      <w:pPr>
        <w:spacing w:before="360" w:after="120"/>
        <w:jc w:val="both"/>
        <w:rPr>
          <w:rFonts w:eastAsia="Times New Roman"/>
        </w:rPr>
      </w:pPr>
      <w:r w:rsidRPr="00A61492">
        <w:rPr>
          <w:rFonts w:eastAsia="Calibri"/>
          <w:b/>
          <w:sz w:val="36"/>
          <w:szCs w:val="36"/>
        </w:rPr>
        <w:t>À propos de devolo</w:t>
      </w:r>
    </w:p>
    <w:p w14:paraId="312AF2A6" w14:textId="153D3030" w:rsidR="00C57ED4" w:rsidRPr="00F9544F" w:rsidRDefault="00FC568E" w:rsidP="00A61492">
      <w:pPr>
        <w:pStyle w:val="StandardtextPM"/>
        <w:rPr>
          <w:lang w:val="fr-FR"/>
        </w:rPr>
      </w:pPr>
      <w:r w:rsidRPr="00A61492">
        <w:rPr>
          <w:lang w:val="fr-FR"/>
        </w:rPr>
        <w:t xml:space="preserve">devolo innove constamment pour offrir des solutions de mise en réseau domestique intelligentes, assurant un accès internet haut débit dans tous les recoins de votre logement. </w:t>
      </w:r>
      <w:r w:rsidRPr="00F9544F">
        <w:rPr>
          <w:lang w:val="fr-FR"/>
        </w:rPr>
        <w:t>Notre produit phare, devolo Magic, crée des réseaux intelligents et flexibles via le câblage électrique existant. Pour compléter notre gamme pour les particuliers, nos systèmes WiFi maillés révolutionnaires et nos solutions pour les connexions par fibre optique garantissent une connectivité optimale. Dans le secteur professionnel, devolo est un partenaire de confiance des sociétés internationales de télécommunications, les entreprises industrielles, les PME de premier plan et le secteur de l’énergie en plein développement : Partout où une communication de données sûre et performante est nécessaire, les partenaires font confiance à devolo. Avec plus de 50 millions d’adaptateurs CPL vendus, devolo est l’un des leaders du marché mondial. Plus de 950 tests et prix internationaux témoignent de son leadership en matière d’innovation. Fondée en 2002 à Aix-la-Chapelle, en allemagne, la société devolo est présente dans plus de 10 pays.</w:t>
      </w:r>
    </w:p>
    <w:p w14:paraId="57AB8F9D" w14:textId="77777777" w:rsidR="00C57ED4" w:rsidRPr="00F9544F" w:rsidRDefault="00FC568E" w:rsidP="00A61492">
      <w:pPr>
        <w:spacing w:before="360" w:after="120"/>
        <w:jc w:val="both"/>
        <w:rPr>
          <w:rFonts w:eastAsia="Calibri"/>
          <w:b/>
          <w:sz w:val="36"/>
          <w:szCs w:val="36"/>
          <w:lang w:val="en-US"/>
        </w:rPr>
      </w:pPr>
      <w:r w:rsidRPr="00F9544F">
        <w:rPr>
          <w:rFonts w:eastAsia="Calibri"/>
          <w:b/>
          <w:sz w:val="36"/>
          <w:szCs w:val="36"/>
          <w:lang w:val="en-US"/>
        </w:rPr>
        <w:lastRenderedPageBreak/>
        <w:t>Contacts presse</w:t>
      </w:r>
    </w:p>
    <w:p w14:paraId="6BB1548C" w14:textId="77777777" w:rsidR="00C57ED4" w:rsidRPr="00F9544F" w:rsidRDefault="00C57ED4" w:rsidP="00A61492">
      <w:pPr>
        <w:pStyle w:val="StandardtextPM"/>
        <w:rPr>
          <w:lang w:val="en-US"/>
        </w:rPr>
      </w:pPr>
    </w:p>
    <w:p w14:paraId="0D0568E3" w14:textId="77777777" w:rsidR="00C57ED4" w:rsidRPr="00F9544F" w:rsidRDefault="00FC568E" w:rsidP="00A61492">
      <w:pPr>
        <w:pStyle w:val="StandardtextPM"/>
        <w:rPr>
          <w:b/>
          <w:bCs/>
          <w:lang w:val="en-US"/>
        </w:rPr>
      </w:pPr>
      <w:r w:rsidRPr="00F9544F">
        <w:rPr>
          <w:b/>
          <w:bCs/>
          <w:lang w:val="en-US"/>
        </w:rPr>
        <w:t>Hop’n World</w:t>
      </w:r>
    </w:p>
    <w:p w14:paraId="239580D7" w14:textId="77777777" w:rsidR="00C57ED4" w:rsidRPr="00F9544F" w:rsidRDefault="00C57ED4" w:rsidP="00A61492">
      <w:pPr>
        <w:pStyle w:val="StandardtextPM"/>
        <w:rPr>
          <w:lang w:val="en-US"/>
        </w:rPr>
      </w:pPr>
    </w:p>
    <w:p w14:paraId="397C90AC" w14:textId="77777777" w:rsidR="00C57ED4" w:rsidRPr="00F9544F" w:rsidRDefault="00FC568E" w:rsidP="00A61492">
      <w:pPr>
        <w:pStyle w:val="StandardtextPM"/>
        <w:rPr>
          <w:lang w:val="en-US"/>
        </w:rPr>
      </w:pPr>
      <w:r w:rsidRPr="00F9544F">
        <w:rPr>
          <w:lang w:val="en-US"/>
        </w:rPr>
        <w:t>David Bonnivard</w:t>
      </w:r>
    </w:p>
    <w:p w14:paraId="7AC6E4C8" w14:textId="77777777" w:rsidR="00C57ED4" w:rsidRPr="00F9544F" w:rsidRDefault="00941C77" w:rsidP="00A61492">
      <w:pPr>
        <w:pStyle w:val="StandardtextPM"/>
        <w:rPr>
          <w:lang w:val="fr-FR"/>
        </w:rPr>
      </w:pPr>
      <w:hyperlink r:id="rId10">
        <w:r w:rsidR="00FC568E" w:rsidRPr="00F9544F">
          <w:rPr>
            <w:lang w:val="fr-FR"/>
          </w:rPr>
          <w:t>david@hopnworld.com</w:t>
        </w:r>
      </w:hyperlink>
    </w:p>
    <w:p w14:paraId="3B43C5BE" w14:textId="77777777" w:rsidR="00C57ED4" w:rsidRPr="00F9544F" w:rsidRDefault="00FC568E" w:rsidP="00A61492">
      <w:pPr>
        <w:pStyle w:val="StandardtextPM"/>
        <w:rPr>
          <w:lang w:val="fr-FR"/>
        </w:rPr>
      </w:pPr>
      <w:r w:rsidRPr="00F9544F">
        <w:rPr>
          <w:lang w:val="fr-FR"/>
        </w:rPr>
        <w:t>Tél : 06 29 43 91 83</w:t>
      </w:r>
    </w:p>
    <w:p w14:paraId="3205D1E1" w14:textId="77777777" w:rsidR="00C57ED4" w:rsidRPr="00F9544F" w:rsidRDefault="00C57ED4" w:rsidP="00A61492">
      <w:pPr>
        <w:pStyle w:val="StandardtextPM"/>
        <w:rPr>
          <w:lang w:val="fr-FR"/>
        </w:rPr>
      </w:pPr>
    </w:p>
    <w:p w14:paraId="245185FF" w14:textId="77777777" w:rsidR="00C57ED4" w:rsidRPr="00F9544F" w:rsidRDefault="00FC568E" w:rsidP="00A61492">
      <w:pPr>
        <w:pStyle w:val="StandardtextPM"/>
        <w:rPr>
          <w:lang w:val="fr-FR"/>
        </w:rPr>
      </w:pPr>
      <w:r w:rsidRPr="00F9544F">
        <w:rPr>
          <w:lang w:val="fr-FR"/>
        </w:rPr>
        <w:t>Julien Cantillon</w:t>
      </w:r>
    </w:p>
    <w:p w14:paraId="668E58A2" w14:textId="77777777" w:rsidR="00C57ED4" w:rsidRPr="00A61492" w:rsidRDefault="00941C77" w:rsidP="00A61492">
      <w:pPr>
        <w:pStyle w:val="StandardtextPM"/>
      </w:pPr>
      <w:hyperlink r:id="rId11">
        <w:r w:rsidR="00FC568E" w:rsidRPr="00A61492">
          <w:t>june@hopnworld.com</w:t>
        </w:r>
      </w:hyperlink>
    </w:p>
    <w:p w14:paraId="1D7D7B22" w14:textId="23700009" w:rsidR="00C57ED4" w:rsidRPr="00A61492" w:rsidRDefault="00FC568E" w:rsidP="00A61492">
      <w:pPr>
        <w:pStyle w:val="StandardtextPM"/>
      </w:pPr>
      <w:r w:rsidRPr="00A61492">
        <w:t>Tél : 06 42 48 77 35</w:t>
      </w:r>
    </w:p>
    <w:sectPr w:rsidR="00C57ED4" w:rsidRPr="00A61492">
      <w:headerReference w:type="default" r:id="rId12"/>
      <w:pgSz w:w="11906" w:h="16838"/>
      <w:pgMar w:top="2835" w:right="851" w:bottom="1843" w:left="1418" w:header="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C2CF" w14:textId="77777777" w:rsidR="008C6615" w:rsidRDefault="00FC568E">
      <w:r>
        <w:separator/>
      </w:r>
    </w:p>
  </w:endnote>
  <w:endnote w:type="continuationSeparator" w:id="0">
    <w:p w14:paraId="6D7809BD" w14:textId="77777777" w:rsidR="008C6615" w:rsidRDefault="00FC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993A0" w14:textId="77777777" w:rsidR="008C6615" w:rsidRDefault="00FC568E">
      <w:r>
        <w:separator/>
      </w:r>
    </w:p>
  </w:footnote>
  <w:footnote w:type="continuationSeparator" w:id="0">
    <w:p w14:paraId="030B6B37" w14:textId="77777777" w:rsidR="008C6615" w:rsidRDefault="00FC5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F150" w14:textId="77777777" w:rsidR="00C57ED4" w:rsidRDefault="00FC568E">
    <w:pPr>
      <w:rPr>
        <w:b/>
        <w:sz w:val="40"/>
        <w:szCs w:val="40"/>
      </w:rPr>
    </w:pPr>
    <w:r>
      <w:rPr>
        <w:b/>
        <w:noProof/>
        <w:sz w:val="40"/>
        <w:szCs w:val="40"/>
      </w:rPr>
      <mc:AlternateContent>
        <mc:Choice Requires="wps">
          <w:drawing>
            <wp:anchor distT="45720" distB="45720" distL="114300" distR="114300" simplePos="0" relativeHeight="251658240" behindDoc="0" locked="0" layoutInCell="1" hidden="0" allowOverlap="1" wp14:anchorId="6597801A" wp14:editId="001A53AB">
              <wp:simplePos x="0" y="0"/>
              <wp:positionH relativeFrom="page">
                <wp:posOffset>900430</wp:posOffset>
              </wp:positionH>
              <wp:positionV relativeFrom="page">
                <wp:posOffset>80963</wp:posOffset>
              </wp:positionV>
              <wp:extent cx="4381183" cy="571500"/>
              <wp:effectExtent l="0" t="0" r="0" b="0"/>
              <wp:wrapSquare wrapText="bothSides" distT="45720" distB="45720" distL="114300" distR="114300"/>
              <wp:docPr id="8" name=""/>
              <wp:cNvGraphicFramePr/>
              <a:graphic xmlns:a="http://schemas.openxmlformats.org/drawingml/2006/main">
                <a:graphicData uri="http://schemas.microsoft.com/office/word/2010/wordprocessingShape">
                  <wps:wsp>
                    <wps:cNvSpPr/>
                    <wps:spPr>
                      <a:xfrm>
                        <a:off x="3160013" y="3506400"/>
                        <a:ext cx="4371975" cy="547200"/>
                      </a:xfrm>
                      <a:prstGeom prst="rect">
                        <a:avLst/>
                      </a:prstGeom>
                      <a:noFill/>
                      <a:ln>
                        <a:noFill/>
                      </a:ln>
                    </wps:spPr>
                    <wps:txbx>
                      <w:txbxContent>
                        <w:p w14:paraId="6E61C58E" w14:textId="77777777" w:rsidR="00C57ED4" w:rsidRDefault="00FC568E">
                          <w:pPr>
                            <w:textDirection w:val="btLr"/>
                          </w:pPr>
                          <w:r>
                            <w:rPr>
                              <w:b/>
                              <w:color w:val="FFFFFF"/>
                              <w:sz w:val="52"/>
                            </w:rPr>
                            <w:t>Communiqué de Presse</w:t>
                          </w:r>
                        </w:p>
                      </w:txbxContent>
                    </wps:txbx>
                    <wps:bodyPr spcFirstLastPara="1" wrap="square" lIns="0" tIns="45700" rIns="91425" bIns="45700" anchor="t" anchorCtr="0">
                      <a:noAutofit/>
                    </wps:bodyPr>
                  </wps:wsp>
                </a:graphicData>
              </a:graphic>
            </wp:anchor>
          </w:drawing>
        </mc:Choice>
        <mc:Fallback>
          <w:pict>
            <v:rect w14:anchorId="6597801A" id="_x0000_s1026" style="position:absolute;margin-left:70.9pt;margin-top:6.4pt;width:345pt;height:45pt;z-index:251658240;visibility:visible;mso-wrap-style:square;mso-wrap-distance-left:9pt;mso-wrap-distance-top:3.6pt;mso-wrap-distance-right:9pt;mso-wrap-distance-bottom:3.6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nkuwEAAFYDAAAOAAAAZHJzL2Uyb0RvYy54bWysU8Fu2zAMvQ/YPwi6L7YTJ1mNOMWwIsOA&#10;YgvQ9QMUWYoF2JJGKrHz96MUr+nW27CLTJHE03uP9OZ+7Dt2VoDG2ZoXs5wzZaVrjD3W/PnH7sNH&#10;zjAI24jOWVXzi0J+v33/bjP4Ss1d67pGASMQi9Xga96G4KssQ9mqXuDMeWWpqB30ItAVjlkDYiD0&#10;vsvmeb7KBgeNBycVImUfrkW+TfhaKxm+a40qsK7mxC2kE9J5iGe23YjqCMK3Rk40xD+w6IWx9OgL&#10;1IMIgp3AvIHqjQSHToeZdH3mtDZSJQ2kpsj/UvPUCq+SFjIH/YtN+P9g5bfzk98D2TB4rJDCqGLU&#10;0Mcv8WNjzRfFKs+LBWcXipf5qswn49QYmKSGcrEu7tZLziR1LMs1TSY6m92QPGD4olzPYlBzoMEk&#10;v8T5EcO19XdLfNi6nem6NJzO/pEgzJjJbnRjFMbDOGk4uOayB4Ze7gy99Sgw7AXQUAvOBhp0zfHn&#10;SYDirPtqycm4FSkol2uizSBd7opyTnoOryvCytbR7gTOruHnkDbpyu/TKThtkpbI6EpjIkrDS25M&#10;ixa34/U9dd1+h+0vAAAA//8DAFBLAwQUAAYACAAAACEASTzUtdkAAAAKAQAADwAAAGRycy9kb3du&#10;cmV2LnhtbEyPwU7DMAyG70i8Q+RJ3Fi6DaGqNJ0mJh5gBbFr1pi20Nihybry9ngnONn+/ev353I7&#10;+0FNOMaeycBqmYFCatj11Bp4e325z0HFZMnZgQkN/GCEbXV7U9rC8YUOONWpVRJCsbAGupRCoXVs&#10;OvQ2Ljkgye6DR2+TjGOr3WgvEu4Hvc6yR+1tT3KhswGfO2y+6rM3UH+64z4GnN5d+Pb7mvMj540x&#10;d4t59wQq4Zz+zHDFF3SohOnEZ3JRDTI/rAQ9SbOWKoZ8cxVOImSi6KrU/1+ofgEAAP//AwBQSwEC&#10;LQAUAAYACAAAACEAtoM4kv4AAADhAQAAEwAAAAAAAAAAAAAAAAAAAAAAW0NvbnRlbnRfVHlwZXNd&#10;LnhtbFBLAQItABQABgAIAAAAIQA4/SH/1gAAAJQBAAALAAAAAAAAAAAAAAAAAC8BAABfcmVscy8u&#10;cmVsc1BLAQItABQABgAIAAAAIQA2Z8nkuwEAAFYDAAAOAAAAAAAAAAAAAAAAAC4CAABkcnMvZTJv&#10;RG9jLnhtbFBLAQItABQABgAIAAAAIQBJPNS12QAAAAoBAAAPAAAAAAAAAAAAAAAAABUEAABkcnMv&#10;ZG93bnJldi54bWxQSwUGAAAAAAQABADzAAAAGwUAAAAA&#10;" filled="f" stroked="f">
              <v:textbox inset="0,1.2694mm,2.53958mm,1.2694mm">
                <w:txbxContent>
                  <w:p w14:paraId="6E61C58E" w14:textId="77777777" w:rsidR="00C57ED4" w:rsidRDefault="00FC568E">
                    <w:pPr>
                      <w:textDirection w:val="btLr"/>
                    </w:pPr>
                    <w:r>
                      <w:rPr>
                        <w:b/>
                        <w:color w:val="FFFFFF"/>
                        <w:sz w:val="52"/>
                      </w:rPr>
                      <w:t>Communiqué de Presse</w:t>
                    </w:r>
                  </w:p>
                </w:txbxContent>
              </v:textbox>
              <w10:wrap type="square" anchorx="page" anchory="page"/>
            </v:rect>
          </w:pict>
        </mc:Fallback>
      </mc:AlternateContent>
    </w:r>
    <w:r>
      <w:rPr>
        <w:noProof/>
      </w:rPr>
      <w:drawing>
        <wp:anchor distT="0" distB="0" distL="0" distR="0" simplePos="0" relativeHeight="251659264" behindDoc="1" locked="0" layoutInCell="1" hidden="0" allowOverlap="1" wp14:anchorId="0D088205" wp14:editId="1A70A474">
          <wp:simplePos x="0" y="0"/>
          <wp:positionH relativeFrom="column">
            <wp:posOffset>-904873</wp:posOffset>
          </wp:positionH>
          <wp:positionV relativeFrom="paragraph">
            <wp:posOffset>0</wp:posOffset>
          </wp:positionV>
          <wp:extent cx="7560000" cy="1296000"/>
          <wp:effectExtent l="0" t="0" r="0" b="0"/>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0000" cy="1296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E39DE"/>
    <w:multiLevelType w:val="hybridMultilevel"/>
    <w:tmpl w:val="805CE7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05487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ED4"/>
    <w:rsid w:val="000338C1"/>
    <w:rsid w:val="0032231E"/>
    <w:rsid w:val="008C6615"/>
    <w:rsid w:val="00941C77"/>
    <w:rsid w:val="00A61492"/>
    <w:rsid w:val="00B672A7"/>
    <w:rsid w:val="00C57ED4"/>
    <w:rsid w:val="00F9544F"/>
    <w:rsid w:val="00FC56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0CB60"/>
  <w15:docId w15:val="{405C595E-E2F6-4BF0-A6F9-D0A66946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ind w:left="-567"/>
      <w:outlineLvl w:val="0"/>
    </w:pPr>
    <w:rPr>
      <w:b/>
      <w:sz w:val="24"/>
      <w:szCs w:val="24"/>
    </w:rPr>
  </w:style>
  <w:style w:type="paragraph" w:styleId="berschrift2">
    <w:name w:val="heading 2"/>
    <w:basedOn w:val="Standard"/>
    <w:next w:val="Standard"/>
    <w:uiPriority w:val="9"/>
    <w:semiHidden/>
    <w:unhideWhenUsed/>
    <w:qFormat/>
    <w:pPr>
      <w:keepNext/>
      <w:outlineLvl w:val="1"/>
    </w:pPr>
    <w:rPr>
      <w:b/>
      <w:sz w:val="18"/>
      <w:szCs w:val="18"/>
    </w:rPr>
  </w:style>
  <w:style w:type="paragraph" w:styleId="berschrift3">
    <w:name w:val="heading 3"/>
    <w:basedOn w:val="Standard"/>
    <w:next w:val="Standard"/>
    <w:uiPriority w:val="9"/>
    <w:semiHidden/>
    <w:unhideWhenUsed/>
    <w:qFormat/>
    <w:pPr>
      <w:keepNext/>
      <w:outlineLvl w:val="2"/>
    </w:pPr>
    <w:rPr>
      <w:b/>
      <w:color w:val="000000"/>
      <w:sz w:val="24"/>
      <w:szCs w:val="24"/>
    </w:rPr>
  </w:style>
  <w:style w:type="paragraph" w:styleId="berschrift4">
    <w:name w:val="heading 4"/>
    <w:basedOn w:val="Standard"/>
    <w:next w:val="Standard"/>
    <w:uiPriority w:val="9"/>
    <w:semiHidden/>
    <w:unhideWhenUsed/>
    <w:qFormat/>
    <w:pPr>
      <w:keepNext/>
      <w:jc w:val="center"/>
      <w:outlineLvl w:val="3"/>
    </w:pPr>
    <w:rPr>
      <w:b/>
      <w:sz w:val="22"/>
      <w:szCs w:val="22"/>
    </w:rPr>
  </w:style>
  <w:style w:type="paragraph" w:styleId="berschrift5">
    <w:name w:val="heading 5"/>
    <w:basedOn w:val="Standard"/>
    <w:next w:val="Standard"/>
    <w:uiPriority w:val="9"/>
    <w:semiHidden/>
    <w:unhideWhenUsed/>
    <w:qFormat/>
    <w:pPr>
      <w:keepNext/>
      <w:outlineLvl w:val="4"/>
    </w:pPr>
    <w:rPr>
      <w:b/>
    </w:rPr>
  </w:style>
  <w:style w:type="paragraph" w:styleId="berschrift6">
    <w:name w:val="heading 6"/>
    <w:basedOn w:val="Standard"/>
    <w:next w:val="Standard"/>
    <w:uiPriority w:val="9"/>
    <w:semiHidden/>
    <w:unhideWhenUsed/>
    <w:qFormat/>
    <w:pPr>
      <w:keepNext/>
      <w:outlineLvl w:val="5"/>
    </w:pPr>
    <w:rPr>
      <w:b/>
      <w:color w:val="00000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spacing w:before="240" w:after="60"/>
      <w:jc w:val="center"/>
    </w:pPr>
    <w:rPr>
      <w:b/>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Untertitel">
    <w:name w:val="Subtitle"/>
    <w:basedOn w:val="Standard"/>
    <w:next w:val="Standard"/>
    <w:uiPriority w:val="11"/>
    <w:qFormat/>
    <w:pPr>
      <w:spacing w:after="60"/>
      <w:jc w:val="center"/>
    </w:pPr>
    <w:rPr>
      <w:sz w:val="24"/>
      <w:szCs w:val="24"/>
    </w:rPr>
  </w:style>
  <w:style w:type="paragraph" w:styleId="Kopfzeile">
    <w:name w:val="header"/>
    <w:basedOn w:val="Standard"/>
    <w:link w:val="KopfzeileZchn"/>
    <w:uiPriority w:val="99"/>
    <w:unhideWhenUsed/>
    <w:rsid w:val="003C1333"/>
    <w:pPr>
      <w:tabs>
        <w:tab w:val="center" w:pos="4536"/>
        <w:tab w:val="right" w:pos="9072"/>
      </w:tabs>
    </w:pPr>
  </w:style>
  <w:style w:type="character" w:customStyle="1" w:styleId="KopfzeileZchn">
    <w:name w:val="Kopfzeile Zchn"/>
    <w:basedOn w:val="Absatz-Standardschriftart"/>
    <w:link w:val="Kopfzeile"/>
    <w:uiPriority w:val="99"/>
    <w:rsid w:val="003C1333"/>
  </w:style>
  <w:style w:type="paragraph" w:styleId="Fuzeile">
    <w:name w:val="footer"/>
    <w:basedOn w:val="Standard"/>
    <w:link w:val="FuzeileZchn"/>
    <w:uiPriority w:val="99"/>
    <w:unhideWhenUsed/>
    <w:rsid w:val="003C1333"/>
    <w:pPr>
      <w:tabs>
        <w:tab w:val="center" w:pos="4536"/>
        <w:tab w:val="right" w:pos="9072"/>
      </w:tabs>
    </w:pPr>
  </w:style>
  <w:style w:type="character" w:customStyle="1" w:styleId="FuzeileZchn">
    <w:name w:val="Fußzeile Zchn"/>
    <w:basedOn w:val="Absatz-Standardschriftart"/>
    <w:link w:val="Fuzeile"/>
    <w:uiPriority w:val="99"/>
    <w:rsid w:val="003C1333"/>
  </w:style>
  <w:style w:type="character" w:styleId="Hyperlink">
    <w:name w:val="Hyperlink"/>
    <w:basedOn w:val="Absatz-Standardschriftart"/>
    <w:uiPriority w:val="99"/>
    <w:unhideWhenUsed/>
    <w:rsid w:val="003C1333"/>
    <w:rPr>
      <w:color w:val="0000FF"/>
      <w:u w:val="single"/>
    </w:rPr>
  </w:style>
  <w:style w:type="paragraph" w:customStyle="1" w:styleId="size-131">
    <w:name w:val="size-131"/>
    <w:basedOn w:val="Standard"/>
    <w:rsid w:val="003C1333"/>
    <w:pPr>
      <w:spacing w:before="100" w:beforeAutospacing="1" w:after="100" w:afterAutospacing="1" w:line="315" w:lineRule="atLeast"/>
    </w:pPr>
    <w:rPr>
      <w:rFonts w:ascii="Calibri" w:eastAsiaTheme="minorHAnsi" w:hAnsi="Calibri" w:cs="Calibri"/>
      <w:lang w:val="fr-FR"/>
    </w:rPr>
  </w:style>
  <w:style w:type="paragraph" w:customStyle="1" w:styleId="size-141">
    <w:name w:val="size-141"/>
    <w:basedOn w:val="Standard"/>
    <w:rsid w:val="003C1333"/>
    <w:pPr>
      <w:spacing w:before="100" w:beforeAutospacing="1" w:after="100" w:afterAutospacing="1" w:line="315" w:lineRule="atLeast"/>
    </w:pPr>
    <w:rPr>
      <w:rFonts w:ascii="Calibri" w:eastAsiaTheme="minorHAnsi" w:hAnsi="Calibri" w:cs="Calibri"/>
      <w:sz w:val="21"/>
      <w:szCs w:val="21"/>
      <w:lang w:val="fr-FR"/>
    </w:rPr>
  </w:style>
  <w:style w:type="character" w:customStyle="1" w:styleId="font-arial">
    <w:name w:val="font-arial"/>
    <w:basedOn w:val="Absatz-Standardschriftart"/>
    <w:rsid w:val="003C1333"/>
  </w:style>
  <w:style w:type="character" w:styleId="Fett">
    <w:name w:val="Strong"/>
    <w:basedOn w:val="Absatz-Standardschriftart"/>
    <w:uiPriority w:val="22"/>
    <w:qFormat/>
    <w:rsid w:val="003C1333"/>
    <w:rPr>
      <w:b/>
      <w:bCs/>
    </w:rPr>
  </w:style>
  <w:style w:type="paragraph" w:customStyle="1" w:styleId="HeadlinePM">
    <w:name w:val="Headline PM"/>
    <w:basedOn w:val="Standard"/>
    <w:qFormat/>
    <w:rsid w:val="00A61492"/>
    <w:pPr>
      <w:tabs>
        <w:tab w:val="center" w:pos="4536"/>
        <w:tab w:val="right" w:pos="9072"/>
      </w:tabs>
      <w:spacing w:after="100" w:afterAutospacing="1" w:line="336" w:lineRule="atLeast"/>
      <w:outlineLvl w:val="0"/>
    </w:pPr>
    <w:rPr>
      <w:rFonts w:eastAsia="Times New Roman"/>
      <w:b/>
      <w:color w:val="0072B4"/>
      <w:sz w:val="40"/>
      <w:lang w:val="de-DE"/>
    </w:rPr>
  </w:style>
  <w:style w:type="paragraph" w:customStyle="1" w:styleId="AnreiertextPM">
    <w:name w:val="Anreißertext PM"/>
    <w:basedOn w:val="Standard"/>
    <w:qFormat/>
    <w:rsid w:val="00A61492"/>
    <w:pPr>
      <w:spacing w:after="360" w:line="280" w:lineRule="atLeast"/>
    </w:pPr>
    <w:rPr>
      <w:rFonts w:eastAsia="Times New Roman"/>
      <w:b/>
      <w:color w:val="43494B"/>
      <w:lang w:val="de-DE"/>
    </w:rPr>
  </w:style>
  <w:style w:type="paragraph" w:customStyle="1" w:styleId="TextberAufzhlungPM">
    <w:name w:val="Text über Aufzählung PM"/>
    <w:basedOn w:val="Textkrper-Zeileneinzug"/>
    <w:qFormat/>
    <w:rsid w:val="00A61492"/>
    <w:pPr>
      <w:spacing w:after="0" w:line="336" w:lineRule="atLeast"/>
      <w:ind w:left="0"/>
      <w:outlineLvl w:val="1"/>
    </w:pPr>
    <w:rPr>
      <w:rFonts w:eastAsia="Times New Roman"/>
      <w:b/>
      <w:color w:val="43494B"/>
      <w:lang w:val="de-DE"/>
    </w:rPr>
  </w:style>
  <w:style w:type="paragraph" w:styleId="Textkrper-Zeileneinzug">
    <w:name w:val="Body Text Indent"/>
    <w:basedOn w:val="Standard"/>
    <w:link w:val="Textkrper-ZeileneinzugZchn"/>
    <w:uiPriority w:val="99"/>
    <w:semiHidden/>
    <w:unhideWhenUsed/>
    <w:rsid w:val="00A61492"/>
    <w:pPr>
      <w:spacing w:after="120"/>
      <w:ind w:left="283"/>
    </w:pPr>
  </w:style>
  <w:style w:type="character" w:customStyle="1" w:styleId="Textkrper-ZeileneinzugZchn">
    <w:name w:val="Textkörper-Zeileneinzug Zchn"/>
    <w:basedOn w:val="Absatz-Standardschriftart"/>
    <w:link w:val="Textkrper-Zeileneinzug"/>
    <w:uiPriority w:val="99"/>
    <w:semiHidden/>
    <w:rsid w:val="00A61492"/>
  </w:style>
  <w:style w:type="paragraph" w:customStyle="1" w:styleId="AufzhlungPM">
    <w:name w:val="Aufzählung PM"/>
    <w:basedOn w:val="Textkrper-Zeileneinzug"/>
    <w:qFormat/>
    <w:rsid w:val="00A61492"/>
    <w:pPr>
      <w:spacing w:after="360" w:line="336" w:lineRule="atLeast"/>
      <w:ind w:left="714" w:hanging="357"/>
      <w:contextualSpacing/>
    </w:pPr>
    <w:rPr>
      <w:rFonts w:eastAsia="Times New Roman"/>
      <w:b/>
      <w:color w:val="43494B"/>
      <w:lang w:val="de-DE"/>
    </w:rPr>
  </w:style>
  <w:style w:type="paragraph" w:customStyle="1" w:styleId="SubheadlinePM">
    <w:name w:val="Subheadline PM"/>
    <w:basedOn w:val="Standard"/>
    <w:rsid w:val="00A61492"/>
    <w:pPr>
      <w:spacing w:before="360" w:after="120" w:line="336" w:lineRule="atLeast"/>
      <w:outlineLvl w:val="1"/>
    </w:pPr>
    <w:rPr>
      <w:rFonts w:eastAsia="Times New Roman"/>
      <w:b/>
      <w:color w:val="434A4F"/>
      <w:sz w:val="28"/>
      <w:szCs w:val="28"/>
      <w:lang w:val="de-DE"/>
    </w:rPr>
  </w:style>
  <w:style w:type="paragraph" w:customStyle="1" w:styleId="StandardtextPM">
    <w:name w:val="Standardtext PM"/>
    <w:basedOn w:val="Standard"/>
    <w:qFormat/>
    <w:rsid w:val="00A61492"/>
    <w:pPr>
      <w:spacing w:line="280" w:lineRule="atLeast"/>
    </w:pPr>
    <w:rPr>
      <w:rFonts w:eastAsia="Times New Roman"/>
      <w:color w:val="43494B"/>
      <w:lang w:val="de-DE"/>
    </w:rPr>
  </w:style>
  <w:style w:type="character" w:styleId="NichtaufgelsteErwhnung">
    <w:name w:val="Unresolved Mention"/>
    <w:basedOn w:val="Absatz-Standardschriftart"/>
    <w:uiPriority w:val="99"/>
    <w:semiHidden/>
    <w:unhideWhenUsed/>
    <w:rsid w:val="00FC5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ropbox.com/scl/fo/ki4mqznhirr3y9lkqoak8/ANO85B4p2mTAHzEud4YLNNo?rlkey=j0awe0b9fh8v36y0ed6b86c61&amp;st=11nuajmk&amp;dl=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ne@hopnworld.com" TargetMode="External"/><Relationship Id="rId5" Type="http://schemas.openxmlformats.org/officeDocument/2006/relationships/webSettings" Target="webSettings.xml"/><Relationship Id="rId10" Type="http://schemas.openxmlformats.org/officeDocument/2006/relationships/hyperlink" Target="mailto:david@hopnworld.com" TargetMode="External"/><Relationship Id="rId4" Type="http://schemas.openxmlformats.org/officeDocument/2006/relationships/settings" Target="settings.xml"/><Relationship Id="rId9" Type="http://schemas.openxmlformats.org/officeDocument/2006/relationships/hyperlink" Target="http://www.devolo.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UaYAUr7GHylqwbIpAYSw4eUfUw==">CgMxLjA4AHIhMXcyTHJPT2dzUnNZNTJYYktRT0E2YVh6bklCSzd4SktQ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5188</Characters>
  <Application>Microsoft Office Word</Application>
  <DocSecurity>0</DocSecurity>
  <Lines>43</Lines>
  <Paragraphs>11</Paragraphs>
  <ScaleCrop>false</ScaleCrop>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Coulet</dc:creator>
  <cp:lastModifiedBy>Marcel Schuell</cp:lastModifiedBy>
  <cp:revision>8</cp:revision>
  <dcterms:created xsi:type="dcterms:W3CDTF">2025-01-20T13:46:00Z</dcterms:created>
  <dcterms:modified xsi:type="dcterms:W3CDTF">2025-01-21T13:52:00Z</dcterms:modified>
</cp:coreProperties>
</file>